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46" w:rsidRDefault="00EB0B46"/>
    <w:p w:rsidR="00EB0B46" w:rsidRDefault="007773FD">
      <w:r>
        <w:rPr>
          <w:noProof/>
          <w:lang w:eastAsia="en-GB"/>
        </w:rPr>
        <w:drawing>
          <wp:inline distT="0" distB="0" distL="0" distR="0">
            <wp:extent cx="5734050" cy="1257300"/>
            <wp:effectExtent l="19050" t="0" r="0" b="0"/>
            <wp:docPr id="3" name="6495C647-13E9-4705-B35D-54A201E7D06C" descr="cid:image002.png@01D0AF5D.F490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95C647-13E9-4705-B35D-54A201E7D06C" descr="cid:image002.png@01D0AF5D.F4906EF0"/>
                    <pic:cNvPicPr>
                      <a:picLocks noChangeAspect="1" noChangeArrowheads="1"/>
                    </pic:cNvPicPr>
                  </pic:nvPicPr>
                  <pic:blipFill>
                    <a:blip r:embed="rId6" r:link="rId7" cstate="print"/>
                    <a:srcRect/>
                    <a:stretch>
                      <a:fillRect/>
                    </a:stretch>
                  </pic:blipFill>
                  <pic:spPr bwMode="auto">
                    <a:xfrm>
                      <a:off x="0" y="0"/>
                      <a:ext cx="5741943" cy="1259031"/>
                    </a:xfrm>
                    <a:prstGeom prst="rect">
                      <a:avLst/>
                    </a:prstGeom>
                    <a:noFill/>
                    <a:ln w="9525">
                      <a:noFill/>
                      <a:miter lim="800000"/>
                      <a:headEnd/>
                      <a:tailEnd/>
                    </a:ln>
                  </pic:spPr>
                </pic:pic>
              </a:graphicData>
            </a:graphic>
          </wp:inline>
        </w:drawing>
      </w:r>
    </w:p>
    <w:p w:rsidR="00EB0B46" w:rsidRDefault="00EB0B46"/>
    <w:p w:rsidR="007773FD" w:rsidRPr="00E53254" w:rsidRDefault="009213EF" w:rsidP="007773FD">
      <w:pPr>
        <w:pStyle w:val="NoSpacing"/>
        <w:rPr>
          <w:sz w:val="20"/>
          <w:szCs w:val="20"/>
        </w:rPr>
      </w:pPr>
      <w:r w:rsidRPr="00E53254">
        <w:rPr>
          <w:sz w:val="20"/>
          <w:szCs w:val="20"/>
        </w:rPr>
        <w:t>Dear</w:t>
      </w:r>
      <w:r w:rsidR="00BA7D62">
        <w:rPr>
          <w:sz w:val="20"/>
          <w:szCs w:val="20"/>
        </w:rPr>
        <w:t xml:space="preserve"> </w:t>
      </w:r>
      <w:r w:rsidR="00877CCC">
        <w:rPr>
          <w:sz w:val="20"/>
          <w:szCs w:val="20"/>
        </w:rPr>
        <w:t>Business Owner</w:t>
      </w:r>
      <w:r w:rsidRPr="00E53254">
        <w:rPr>
          <w:sz w:val="20"/>
          <w:szCs w:val="20"/>
        </w:rPr>
        <w:t xml:space="preserve"> </w:t>
      </w:r>
    </w:p>
    <w:p w:rsidR="007773FD" w:rsidRPr="00E53254" w:rsidRDefault="007773FD" w:rsidP="007773FD">
      <w:pPr>
        <w:pStyle w:val="NoSpacing"/>
        <w:rPr>
          <w:sz w:val="20"/>
          <w:szCs w:val="20"/>
        </w:rPr>
      </w:pPr>
    </w:p>
    <w:p w:rsidR="007773FD" w:rsidRPr="00E53254" w:rsidRDefault="009213EF" w:rsidP="009213EF">
      <w:pPr>
        <w:pStyle w:val="NoSpacing"/>
        <w:rPr>
          <w:sz w:val="20"/>
          <w:szCs w:val="20"/>
        </w:rPr>
      </w:pPr>
      <w:r w:rsidRPr="00E53254">
        <w:rPr>
          <w:sz w:val="20"/>
          <w:szCs w:val="20"/>
        </w:rPr>
        <w:t>I would like to introduce myself and the company. My name is Rob Thompson, your local Financial Payroll Consultant  for Prince Bisho</w:t>
      </w:r>
      <w:r w:rsidR="00830FEE">
        <w:rPr>
          <w:sz w:val="20"/>
          <w:szCs w:val="20"/>
        </w:rPr>
        <w:t>ps Community Bank. The credit union</w:t>
      </w:r>
      <w:r w:rsidRPr="00E53254">
        <w:rPr>
          <w:sz w:val="20"/>
          <w:szCs w:val="20"/>
        </w:rPr>
        <w:t xml:space="preserve"> has unique services which can be offered to the local community.</w:t>
      </w:r>
    </w:p>
    <w:p w:rsidR="009213EF" w:rsidRPr="00E53254" w:rsidRDefault="009213EF" w:rsidP="009213EF">
      <w:pPr>
        <w:pStyle w:val="NoSpacing"/>
        <w:rPr>
          <w:sz w:val="20"/>
          <w:szCs w:val="20"/>
        </w:rPr>
      </w:pPr>
    </w:p>
    <w:p w:rsidR="009213EF" w:rsidRPr="00E53254" w:rsidRDefault="009213EF" w:rsidP="009213EF">
      <w:pPr>
        <w:pStyle w:val="NoSpacing"/>
        <w:rPr>
          <w:sz w:val="20"/>
          <w:szCs w:val="20"/>
        </w:rPr>
      </w:pPr>
      <w:r w:rsidRPr="00E53254">
        <w:rPr>
          <w:sz w:val="20"/>
          <w:szCs w:val="20"/>
        </w:rPr>
        <w:t xml:space="preserve">I would like to ask </w:t>
      </w:r>
      <w:r w:rsidR="00705861" w:rsidRPr="00E53254">
        <w:rPr>
          <w:sz w:val="20"/>
          <w:szCs w:val="20"/>
        </w:rPr>
        <w:t xml:space="preserve">you kindly if </w:t>
      </w:r>
      <w:r w:rsidR="005D2CCE">
        <w:rPr>
          <w:sz w:val="20"/>
          <w:szCs w:val="20"/>
        </w:rPr>
        <w:t>I</w:t>
      </w:r>
      <w:r w:rsidR="00705861" w:rsidRPr="00E53254">
        <w:rPr>
          <w:sz w:val="20"/>
          <w:szCs w:val="20"/>
        </w:rPr>
        <w:t xml:space="preserve"> could arrange a meeting with yourself in order to further describe the services of our company and the benefits of our unique services. I feel this would be an added benefit you could offer to all your staff</w:t>
      </w:r>
      <w:r w:rsidR="00BA7D62">
        <w:rPr>
          <w:sz w:val="20"/>
          <w:szCs w:val="20"/>
        </w:rPr>
        <w:t xml:space="preserve">, </w:t>
      </w:r>
      <w:proofErr w:type="gramStart"/>
      <w:r w:rsidR="00BA7D62">
        <w:rPr>
          <w:sz w:val="20"/>
          <w:szCs w:val="20"/>
        </w:rPr>
        <w:t>volunteers  and</w:t>
      </w:r>
      <w:proofErr w:type="gramEnd"/>
      <w:r w:rsidR="00BA7D62">
        <w:rPr>
          <w:sz w:val="20"/>
          <w:szCs w:val="20"/>
        </w:rPr>
        <w:t xml:space="preserve"> also your tenants.</w:t>
      </w:r>
      <w:r w:rsidR="00705861" w:rsidRPr="00E53254">
        <w:rPr>
          <w:sz w:val="20"/>
          <w:szCs w:val="20"/>
        </w:rPr>
        <w:t>. Providing financial educ</w:t>
      </w:r>
      <w:r w:rsidR="005D2CCE">
        <w:rPr>
          <w:sz w:val="20"/>
          <w:szCs w:val="20"/>
        </w:rPr>
        <w:t>a</w:t>
      </w:r>
      <w:r w:rsidR="00705861" w:rsidRPr="00E53254">
        <w:rPr>
          <w:sz w:val="20"/>
          <w:szCs w:val="20"/>
        </w:rPr>
        <w:t>tion and easy savings for families. In addition, it would provide borrowing opportunites in a cost efficient and affordable way.</w:t>
      </w:r>
    </w:p>
    <w:p w:rsidR="00705861" w:rsidRPr="00E53254" w:rsidRDefault="00705861" w:rsidP="009213EF">
      <w:pPr>
        <w:pStyle w:val="NoSpacing"/>
        <w:rPr>
          <w:sz w:val="20"/>
          <w:szCs w:val="20"/>
        </w:rPr>
      </w:pPr>
    </w:p>
    <w:p w:rsidR="00705861" w:rsidRPr="00E53254" w:rsidRDefault="00705861" w:rsidP="009213EF">
      <w:pPr>
        <w:pStyle w:val="NoSpacing"/>
        <w:rPr>
          <w:sz w:val="20"/>
          <w:szCs w:val="20"/>
        </w:rPr>
      </w:pPr>
      <w:r w:rsidRPr="00E53254">
        <w:rPr>
          <w:sz w:val="20"/>
          <w:szCs w:val="20"/>
        </w:rPr>
        <w:t>Payroll deductions are exciting option for staff as they allow individuals to make regular contribu</w:t>
      </w:r>
      <w:r w:rsidR="005D2CCE">
        <w:rPr>
          <w:sz w:val="20"/>
          <w:szCs w:val="20"/>
        </w:rPr>
        <w:t>t</w:t>
      </w:r>
      <w:r w:rsidRPr="00E53254">
        <w:rPr>
          <w:sz w:val="20"/>
          <w:szCs w:val="20"/>
        </w:rPr>
        <w:t>ions directly from their wages into a savings account. It is one of the m</w:t>
      </w:r>
      <w:r w:rsidR="001A46CD">
        <w:rPr>
          <w:sz w:val="20"/>
          <w:szCs w:val="20"/>
        </w:rPr>
        <w:t>ost effective ways of saving and</w:t>
      </w:r>
      <w:r w:rsidRPr="00E53254">
        <w:rPr>
          <w:sz w:val="20"/>
          <w:szCs w:val="20"/>
        </w:rPr>
        <w:t xml:space="preserve"> allows people to build up their funds without having to visit the high street bank. Members who save by their payroll deduction scheme are then able to access reliable financial help with low cost loans as and when they need avoiding pay day lenders, high interest rates and high cost credit cards:</w:t>
      </w:r>
    </w:p>
    <w:p w:rsidR="00705861" w:rsidRPr="00E53254" w:rsidRDefault="00705861" w:rsidP="009213EF">
      <w:pPr>
        <w:pStyle w:val="NoSpacing"/>
        <w:rPr>
          <w:sz w:val="20"/>
          <w:szCs w:val="20"/>
        </w:rPr>
      </w:pPr>
    </w:p>
    <w:p w:rsidR="00705861" w:rsidRPr="00E53254" w:rsidRDefault="00705861" w:rsidP="009213EF">
      <w:pPr>
        <w:pStyle w:val="NoSpacing"/>
        <w:rPr>
          <w:sz w:val="20"/>
          <w:szCs w:val="20"/>
        </w:rPr>
      </w:pPr>
      <w:r w:rsidRPr="00E53254">
        <w:rPr>
          <w:sz w:val="20"/>
          <w:szCs w:val="20"/>
        </w:rPr>
        <w:t>Prince Bishops Community Bank offers a variety of benefits including:</w:t>
      </w:r>
    </w:p>
    <w:p w:rsidR="00705861" w:rsidRPr="00E53254" w:rsidRDefault="00705861" w:rsidP="009213EF">
      <w:pPr>
        <w:pStyle w:val="NoSpacing"/>
        <w:rPr>
          <w:sz w:val="20"/>
          <w:szCs w:val="20"/>
        </w:rPr>
      </w:pPr>
    </w:p>
    <w:p w:rsidR="00705861" w:rsidRPr="00E53254" w:rsidRDefault="00E53254" w:rsidP="00705861">
      <w:pPr>
        <w:pStyle w:val="NoSpacing"/>
        <w:numPr>
          <w:ilvl w:val="0"/>
          <w:numId w:val="2"/>
        </w:numPr>
        <w:rPr>
          <w:rFonts w:ascii="Arial" w:hAnsi="Arial" w:cs="Arial"/>
          <w:sz w:val="20"/>
          <w:szCs w:val="20"/>
        </w:rPr>
      </w:pPr>
      <w:r w:rsidRPr="00E53254">
        <w:rPr>
          <w:sz w:val="20"/>
          <w:szCs w:val="20"/>
        </w:rPr>
        <w:t xml:space="preserve">Ethical, local investments </w:t>
      </w:r>
    </w:p>
    <w:p w:rsidR="00E53254" w:rsidRPr="00E53254" w:rsidRDefault="00E53254" w:rsidP="00705861">
      <w:pPr>
        <w:pStyle w:val="NoSpacing"/>
        <w:numPr>
          <w:ilvl w:val="0"/>
          <w:numId w:val="2"/>
        </w:numPr>
        <w:rPr>
          <w:rFonts w:ascii="Arial" w:hAnsi="Arial" w:cs="Arial"/>
          <w:sz w:val="20"/>
          <w:szCs w:val="20"/>
        </w:rPr>
      </w:pPr>
      <w:r w:rsidRPr="00E53254">
        <w:rPr>
          <w:sz w:val="20"/>
          <w:szCs w:val="20"/>
        </w:rPr>
        <w:t>A simple, convenient route to saving</w:t>
      </w:r>
    </w:p>
    <w:p w:rsidR="00E53254" w:rsidRPr="00E53254" w:rsidRDefault="00E53254" w:rsidP="00705861">
      <w:pPr>
        <w:pStyle w:val="NoSpacing"/>
        <w:numPr>
          <w:ilvl w:val="0"/>
          <w:numId w:val="2"/>
        </w:numPr>
        <w:rPr>
          <w:rFonts w:ascii="Arial" w:hAnsi="Arial" w:cs="Arial"/>
          <w:sz w:val="20"/>
          <w:szCs w:val="20"/>
        </w:rPr>
      </w:pPr>
      <w:r w:rsidRPr="00E53254">
        <w:rPr>
          <w:sz w:val="20"/>
          <w:szCs w:val="20"/>
        </w:rPr>
        <w:t xml:space="preserve">Independent financial support to your employers </w:t>
      </w:r>
    </w:p>
    <w:p w:rsidR="00E53254" w:rsidRPr="00E53254" w:rsidRDefault="00E53254" w:rsidP="005D2CCE">
      <w:pPr>
        <w:rPr>
          <w:rFonts w:ascii="Arial" w:hAnsi="Arial" w:cs="Arial"/>
          <w:sz w:val="20"/>
          <w:szCs w:val="20"/>
        </w:rPr>
      </w:pPr>
      <w:r w:rsidRPr="00E53254">
        <w:rPr>
          <w:sz w:val="20"/>
          <w:szCs w:val="20"/>
        </w:rPr>
        <w:t xml:space="preserve">A convenient and simple method of repayment </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People who save regular are better able to cope with any financial distress or unexpected cost</w:t>
      </w:r>
      <w:r w:rsidR="00AE2414">
        <w:rPr>
          <w:sz w:val="20"/>
          <w:szCs w:val="20"/>
        </w:rPr>
        <w:t>s</w:t>
      </w:r>
      <w:r w:rsidRPr="00E53254">
        <w:rPr>
          <w:sz w:val="20"/>
          <w:szCs w:val="20"/>
        </w:rPr>
        <w:t>.</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Employees can improve their standard of living by acces</w:t>
      </w:r>
      <w:r w:rsidR="005D2CCE">
        <w:rPr>
          <w:sz w:val="20"/>
          <w:szCs w:val="20"/>
        </w:rPr>
        <w:t>s</w:t>
      </w:r>
      <w:r w:rsidRPr="00E53254">
        <w:rPr>
          <w:sz w:val="20"/>
          <w:szCs w:val="20"/>
        </w:rPr>
        <w:t>ing affordable loans for things they might otherwise not be able to afford or pay for in advance. E.g. Holidays, car, house repairs, unexpected expenses, xmas etc</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We also offer access to a low weekly payment furniture store.</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 xml:space="preserve">Credit unions foster a responsible </w:t>
      </w:r>
      <w:proofErr w:type="gramStart"/>
      <w:r w:rsidRPr="00E53254">
        <w:rPr>
          <w:sz w:val="20"/>
          <w:szCs w:val="20"/>
        </w:rPr>
        <w:t>attitude  towards</w:t>
      </w:r>
      <w:proofErr w:type="gramEnd"/>
      <w:r w:rsidRPr="00E53254">
        <w:rPr>
          <w:sz w:val="20"/>
          <w:szCs w:val="20"/>
        </w:rPr>
        <w:t xml:space="preserve"> credit,</w:t>
      </w:r>
      <w:r w:rsidR="005D2CCE">
        <w:rPr>
          <w:sz w:val="20"/>
          <w:szCs w:val="20"/>
        </w:rPr>
        <w:t xml:space="preserve"> </w:t>
      </w:r>
      <w:r w:rsidRPr="00E53254">
        <w:rPr>
          <w:sz w:val="20"/>
          <w:szCs w:val="20"/>
        </w:rPr>
        <w:t>assisting with the welfare aspects of being a responsible caring employer.</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I look forward to speaking to you and planning our future meeting.</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 xml:space="preserve">Kind Regards </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Rob Thompson</w:t>
      </w:r>
    </w:p>
    <w:p w:rsidR="00E53254" w:rsidRPr="00E53254" w:rsidRDefault="00E53254" w:rsidP="00E53254">
      <w:pPr>
        <w:pStyle w:val="NoSpacing"/>
        <w:rPr>
          <w:sz w:val="20"/>
          <w:szCs w:val="20"/>
        </w:rPr>
      </w:pPr>
    </w:p>
    <w:p w:rsidR="00E53254" w:rsidRPr="00E53254" w:rsidRDefault="00E53254" w:rsidP="00E53254">
      <w:pPr>
        <w:pStyle w:val="NoSpacing"/>
        <w:rPr>
          <w:sz w:val="20"/>
          <w:szCs w:val="20"/>
        </w:rPr>
      </w:pPr>
      <w:r w:rsidRPr="00E53254">
        <w:rPr>
          <w:sz w:val="20"/>
          <w:szCs w:val="20"/>
        </w:rPr>
        <w:t xml:space="preserve">Contact Number </w:t>
      </w:r>
    </w:p>
    <w:p w:rsidR="00E53254" w:rsidRDefault="00E53254" w:rsidP="00E53254">
      <w:pPr>
        <w:pStyle w:val="NoSpacing"/>
        <w:rPr>
          <w:sz w:val="20"/>
          <w:szCs w:val="20"/>
        </w:rPr>
      </w:pPr>
      <w:r w:rsidRPr="00E53254">
        <w:rPr>
          <w:sz w:val="20"/>
          <w:szCs w:val="20"/>
        </w:rPr>
        <w:t>0</w:t>
      </w:r>
      <w:r w:rsidR="00C316A8">
        <w:rPr>
          <w:sz w:val="20"/>
          <w:szCs w:val="20"/>
        </w:rPr>
        <w:t>7875016650</w:t>
      </w:r>
    </w:p>
    <w:p w:rsidR="00C316A8" w:rsidRPr="00E53254" w:rsidRDefault="00C316A8" w:rsidP="00E53254">
      <w:pPr>
        <w:pStyle w:val="NoSpacing"/>
        <w:rPr>
          <w:sz w:val="20"/>
          <w:szCs w:val="20"/>
        </w:rPr>
      </w:pPr>
      <w:r>
        <w:rPr>
          <w:sz w:val="20"/>
          <w:szCs w:val="20"/>
        </w:rPr>
        <w:t>01207232351</w:t>
      </w:r>
    </w:p>
    <w:p w:rsidR="007773FD" w:rsidRDefault="007773FD" w:rsidP="007773FD">
      <w:pPr>
        <w:rPr>
          <w:rFonts w:ascii="Arial" w:hAnsi="Arial" w:cs="Arial"/>
        </w:rPr>
      </w:pPr>
    </w:p>
    <w:p w:rsidR="00EB0B46" w:rsidRDefault="00EB0B46"/>
    <w:sectPr w:rsidR="00EB0B46" w:rsidSect="007773FD">
      <w:pgSz w:w="11906" w:h="16838"/>
      <w:pgMar w:top="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697"/>
    <w:multiLevelType w:val="hybridMultilevel"/>
    <w:tmpl w:val="C614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F4710"/>
    <w:multiLevelType w:val="hybridMultilevel"/>
    <w:tmpl w:val="07E2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EB0B46"/>
    <w:rsid w:val="0000268A"/>
    <w:rsid w:val="0006723F"/>
    <w:rsid w:val="001A46CD"/>
    <w:rsid w:val="001D4115"/>
    <w:rsid w:val="001F2202"/>
    <w:rsid w:val="002E3CAA"/>
    <w:rsid w:val="003401EE"/>
    <w:rsid w:val="00352784"/>
    <w:rsid w:val="0038096B"/>
    <w:rsid w:val="004B49EC"/>
    <w:rsid w:val="004E7D02"/>
    <w:rsid w:val="005D2CCE"/>
    <w:rsid w:val="00705861"/>
    <w:rsid w:val="007773FD"/>
    <w:rsid w:val="00830FEE"/>
    <w:rsid w:val="00877CCC"/>
    <w:rsid w:val="0088047C"/>
    <w:rsid w:val="008B2B31"/>
    <w:rsid w:val="00910573"/>
    <w:rsid w:val="009213EF"/>
    <w:rsid w:val="009E14C7"/>
    <w:rsid w:val="00A4381B"/>
    <w:rsid w:val="00AE2414"/>
    <w:rsid w:val="00B96D07"/>
    <w:rsid w:val="00BA7D62"/>
    <w:rsid w:val="00C316A8"/>
    <w:rsid w:val="00CD7F84"/>
    <w:rsid w:val="00D75280"/>
    <w:rsid w:val="00DD149E"/>
    <w:rsid w:val="00E53254"/>
    <w:rsid w:val="00EB0B46"/>
    <w:rsid w:val="00F35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46"/>
    <w:rPr>
      <w:rFonts w:ascii="Tahoma" w:hAnsi="Tahoma" w:cs="Tahoma"/>
      <w:sz w:val="16"/>
      <w:szCs w:val="16"/>
    </w:rPr>
  </w:style>
  <w:style w:type="character" w:styleId="Hyperlink">
    <w:name w:val="Hyperlink"/>
    <w:basedOn w:val="DefaultParagraphFont"/>
    <w:rsid w:val="007773FD"/>
    <w:rPr>
      <w:color w:val="0000FF"/>
      <w:u w:val="single"/>
    </w:rPr>
  </w:style>
  <w:style w:type="paragraph" w:styleId="NoSpacing">
    <w:name w:val="No Spacing"/>
    <w:uiPriority w:val="1"/>
    <w:qFormat/>
    <w:rsid w:val="007773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png@01D0AF5D.F4906EF0"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3" ma:contentTypeDescription="Create a new document." ma:contentTypeScope="" ma:versionID="a1d70d18af4d7849f637370b99bb8c70">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b93c1bb7e7cfbd51917fc33d9f67700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515A7-7FE9-465F-A36A-71BCDD13EC40}">
  <ds:schemaRefs>
    <ds:schemaRef ds:uri="http://schemas.openxmlformats.org/officeDocument/2006/bibliography"/>
  </ds:schemaRefs>
</ds:datastoreItem>
</file>

<file path=customXml/itemProps2.xml><?xml version="1.0" encoding="utf-8"?>
<ds:datastoreItem xmlns:ds="http://schemas.openxmlformats.org/officeDocument/2006/customXml" ds:itemID="{76177644-069A-4A59-A975-1F2D07F867B9}"/>
</file>

<file path=customXml/itemProps3.xml><?xml version="1.0" encoding="utf-8"?>
<ds:datastoreItem xmlns:ds="http://schemas.openxmlformats.org/officeDocument/2006/customXml" ds:itemID="{5D0B98CB-DC7F-4C6D-950B-0B828CADC47B}"/>
</file>

<file path=customXml/itemProps4.xml><?xml version="1.0" encoding="utf-8"?>
<ds:datastoreItem xmlns:ds="http://schemas.openxmlformats.org/officeDocument/2006/customXml" ds:itemID="{6DB92A2E-638E-4F16-990F-6DB177B0B2CA}"/>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Prince Bishops Community Bank</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PBCB1</dc:creator>
  <cp:lastModifiedBy>PBCB1</cp:lastModifiedBy>
  <cp:revision>2</cp:revision>
  <cp:lastPrinted>2015-09-18T08:13:00Z</cp:lastPrinted>
  <dcterms:created xsi:type="dcterms:W3CDTF">2016-05-23T09:06:00Z</dcterms:created>
  <dcterms:modified xsi:type="dcterms:W3CDTF">2016-05-23T09:06:00Z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y fmtid="{D5CDD505-2E9C-101B-9397-08002B2CF9AE}" pid="3" name="Order">
    <vt:r8>1533400</vt:r8>
  </property>
</Properties>
</file>